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DB" w:rsidRPr="007B1BDB" w:rsidRDefault="007B1BDB" w:rsidP="007B1BDB">
      <w:pPr>
        <w:spacing w:line="2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CBAT Areas of Focus</w:t>
      </w:r>
    </w:p>
    <w:p w:rsidR="007B1BDB" w:rsidRDefault="007B1BDB" w:rsidP="007B1BDB">
      <w:pPr>
        <w:spacing w:line="280" w:lineRule="exact"/>
        <w:rPr>
          <w:rFonts w:ascii="Times New Roman" w:hAnsi="Times New Roman"/>
          <w:i/>
          <w:sz w:val="24"/>
          <w:szCs w:val="24"/>
        </w:rPr>
      </w:pPr>
    </w:p>
    <w:p w:rsidR="007B1BDB" w:rsidRDefault="007B1BDB" w:rsidP="007B1BDB">
      <w:pPr>
        <w:spacing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Time Management</w:t>
      </w:r>
    </w:p>
    <w:p w:rsidR="007B1BDB" w:rsidRDefault="007B1BDB" w:rsidP="007B1BDB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Often feel overwhelmed by the amount of daily work</w:t>
      </w:r>
    </w:p>
    <w:p w:rsidR="007B1BDB" w:rsidRDefault="007B1BDB" w:rsidP="007B1BDB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Timing lessons and activities may be a source of frustration</w:t>
      </w:r>
    </w:p>
    <w:p w:rsidR="007B1BDB" w:rsidRDefault="007B1BDB" w:rsidP="007B1BDB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Balancing personal and professional obligations may be difficult</w:t>
      </w:r>
    </w:p>
    <w:p w:rsidR="007B1BDB" w:rsidRDefault="007B1BDB" w:rsidP="007B1BDB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it problematic to keep school hours within reason and ends up with work encroaching</w:t>
      </w:r>
      <w:r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 xml:space="preserve"> all aspects of life</w:t>
      </w:r>
    </w:p>
    <w:p w:rsidR="007B1BDB" w:rsidRDefault="007B1BDB" w:rsidP="007B1BDB">
      <w:pPr>
        <w:spacing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 Overwhelming Workload</w:t>
      </w:r>
    </w:p>
    <w:p w:rsidR="007B1BDB" w:rsidRDefault="007B1BDB" w:rsidP="007B1BDB">
      <w:pPr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include assignments within and outside of the teaching expertise</w:t>
      </w:r>
    </w:p>
    <w:p w:rsidR="007B1BDB" w:rsidRDefault="007B1BDB" w:rsidP="007B1BDB">
      <w:pPr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work with a difficult or overloaded class</w:t>
      </w:r>
    </w:p>
    <w:p w:rsidR="007B1BDB" w:rsidRDefault="007B1BDB" w:rsidP="007B1BDB">
      <w:pPr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Supervision of one or more extracurricular activities</w:t>
      </w:r>
    </w:p>
    <w:p w:rsidR="007B1BDB" w:rsidRDefault="007B1BDB" w:rsidP="007B1BDB">
      <w:pPr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deadlines of unanticipated forms </w:t>
      </w:r>
    </w:p>
    <w:p w:rsidR="007B1BDB" w:rsidRDefault="007B1BDB" w:rsidP="007B1BDB">
      <w:pPr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 preparations for different courses</w:t>
      </w:r>
    </w:p>
    <w:p w:rsidR="007B1BDB" w:rsidRDefault="007B1BDB" w:rsidP="007B1BDB">
      <w:pPr>
        <w:spacing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Classroom Instruction</w:t>
      </w:r>
    </w:p>
    <w:p w:rsidR="007B1BDB" w:rsidRDefault="007B1BDB" w:rsidP="007B1BDB">
      <w:pPr>
        <w:numPr>
          <w:ilvl w:val="0"/>
          <w:numId w:val="3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develop all lessons from the start</w:t>
      </w:r>
    </w:p>
    <w:p w:rsidR="007B1BDB" w:rsidRDefault="007B1BDB" w:rsidP="007B1BDB">
      <w:pPr>
        <w:numPr>
          <w:ilvl w:val="0"/>
          <w:numId w:val="3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have difficulty in adapting what was learned in college to effective lessons for students</w:t>
      </w:r>
    </w:p>
    <w:p w:rsidR="007B1BDB" w:rsidRDefault="007B1BDB" w:rsidP="007B1BDB">
      <w:pPr>
        <w:numPr>
          <w:ilvl w:val="0"/>
          <w:numId w:val="3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Often have a wide variety of subject matter to cover</w:t>
      </w:r>
    </w:p>
    <w:p w:rsidR="007B1BDB" w:rsidRDefault="007B1BDB" w:rsidP="007B1BDB">
      <w:pPr>
        <w:spacing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Technology in the Classroom</w:t>
      </w:r>
    </w:p>
    <w:p w:rsidR="007B1BDB" w:rsidRDefault="007B1BDB" w:rsidP="007B1BDB">
      <w:pPr>
        <w:numPr>
          <w:ilvl w:val="0"/>
          <w:numId w:val="4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Continual change in technology and knowing how to use it</w:t>
      </w:r>
    </w:p>
    <w:p w:rsidR="007B1BDB" w:rsidRDefault="007B1BDB" w:rsidP="007B1BDB">
      <w:pPr>
        <w:numPr>
          <w:ilvl w:val="0"/>
          <w:numId w:val="4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Limited number of and less than desirable equipment </w:t>
      </w:r>
    </w:p>
    <w:p w:rsidR="007B1BDB" w:rsidRDefault="007B1BDB" w:rsidP="007B1BDB">
      <w:pPr>
        <w:spacing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High-Stakes Accountability</w:t>
      </w:r>
    </w:p>
    <w:p w:rsidR="007B1BDB" w:rsidRDefault="007B1BDB" w:rsidP="007B1BDB">
      <w:pPr>
        <w:numPr>
          <w:ilvl w:val="0"/>
          <w:numId w:val="5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Wrestle with matching classroom learning objectives to assessments with standards and benchmarks</w:t>
      </w:r>
    </w:p>
    <w:p w:rsidR="007B1BDB" w:rsidRDefault="007B1BDB" w:rsidP="007B1BDB">
      <w:pPr>
        <w:numPr>
          <w:ilvl w:val="0"/>
          <w:numId w:val="5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Feel anxiety over being accountable for student performance</w:t>
      </w:r>
    </w:p>
    <w:p w:rsidR="007B1BDB" w:rsidRDefault="007B1BDB" w:rsidP="007B1BDB">
      <w:pPr>
        <w:spacing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Socio-cultural Awareness of Sensitivity</w:t>
      </w:r>
    </w:p>
    <w:p w:rsidR="007B1BDB" w:rsidRDefault="007B1BDB" w:rsidP="007B1BDB">
      <w:pPr>
        <w:numPr>
          <w:ilvl w:val="0"/>
          <w:numId w:val="6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themselves in a diversity of culture and ethnicity</w:t>
      </w:r>
    </w:p>
    <w:p w:rsidR="007B1BDB" w:rsidRDefault="007B1BDB" w:rsidP="007B1BDB">
      <w:pPr>
        <w:numPr>
          <w:ilvl w:val="0"/>
          <w:numId w:val="6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Feel unprepared in dealing with students who are at-risk, abused, come from complicated home lives, are pregnant or transient.</w:t>
      </w:r>
    </w:p>
    <w:p w:rsidR="007B1BDB" w:rsidRDefault="007B1BDB" w:rsidP="007B1BDB">
      <w:pPr>
        <w:spacing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 Motivation</w:t>
      </w:r>
    </w:p>
    <w:p w:rsidR="007B1BDB" w:rsidRDefault="007B1BDB" w:rsidP="007B1BDB">
      <w:pPr>
        <w:numPr>
          <w:ilvl w:val="0"/>
          <w:numId w:val="7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Concern that  students will not be receptive to their instruction and refuse to learn</w:t>
      </w:r>
    </w:p>
    <w:p w:rsidR="007B1BDB" w:rsidRDefault="007B1BDB" w:rsidP="007B1BDB">
      <w:pPr>
        <w:numPr>
          <w:ilvl w:val="0"/>
          <w:numId w:val="7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Unsure how to deal in a mainstreamed classroom of special needs students </w:t>
      </w:r>
    </w:p>
    <w:p w:rsidR="007B1BDB" w:rsidRDefault="007B1BDB" w:rsidP="007B1BDB">
      <w:pPr>
        <w:spacing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Solitary Work Environment</w:t>
      </w:r>
    </w:p>
    <w:p w:rsidR="007B1BDB" w:rsidRDefault="007B1BDB" w:rsidP="007B1BDB">
      <w:pPr>
        <w:numPr>
          <w:ilvl w:val="0"/>
          <w:numId w:val="8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Feeling of loneliness and isolation</w:t>
      </w:r>
    </w:p>
    <w:p w:rsidR="007B1BDB" w:rsidRDefault="007B1BDB" w:rsidP="007B1BDB">
      <w:pPr>
        <w:numPr>
          <w:ilvl w:val="0"/>
          <w:numId w:val="8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Feel alone with students all day and void of adult interaction</w:t>
      </w:r>
    </w:p>
    <w:p w:rsidR="007B1BDB" w:rsidRDefault="007B1BDB" w:rsidP="007B1BDB">
      <w:pPr>
        <w:spacing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Relationships with Parents and Colleagues</w:t>
      </w:r>
    </w:p>
    <w:p w:rsidR="007B1BDB" w:rsidRDefault="007B1BDB" w:rsidP="007B1BDB">
      <w:pPr>
        <w:numPr>
          <w:ilvl w:val="0"/>
          <w:numId w:val="9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Worries about parent conferences and conflicts</w:t>
      </w:r>
    </w:p>
    <w:p w:rsidR="007B1BDB" w:rsidRDefault="007B1BDB" w:rsidP="007B1BDB">
      <w:pPr>
        <w:numPr>
          <w:ilvl w:val="0"/>
          <w:numId w:val="9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Confrontations with colleagues</w:t>
      </w:r>
    </w:p>
    <w:p w:rsidR="007B1BDB" w:rsidRDefault="007B1BDB" w:rsidP="007B1BDB">
      <w:pPr>
        <w:numPr>
          <w:ilvl w:val="0"/>
          <w:numId w:val="9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Fear of not “fitting in” </w:t>
      </w:r>
    </w:p>
    <w:p w:rsidR="007B1BDB" w:rsidRDefault="007B1BDB" w:rsidP="007B1BDB"/>
    <w:p w:rsidR="007B1BDB" w:rsidRDefault="007B1BDB" w:rsidP="007B1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visit may address many things, but the primary purpose is to suppo</w:t>
      </w:r>
      <w:r>
        <w:rPr>
          <w:rFonts w:ascii="Times New Roman" w:hAnsi="Times New Roman"/>
          <w:sz w:val="24"/>
          <w:szCs w:val="24"/>
        </w:rPr>
        <w:t>rt the needs of the new teacher</w:t>
      </w:r>
      <w:r>
        <w:rPr>
          <w:rFonts w:ascii="Times New Roman" w:hAnsi="Times New Roman"/>
          <w:sz w:val="24"/>
          <w:szCs w:val="24"/>
        </w:rPr>
        <w:t>.  Here are some suggestions for the visit:</w:t>
      </w:r>
    </w:p>
    <w:p w:rsidR="007B1BDB" w:rsidRDefault="007B1BDB" w:rsidP="007B1BDB">
      <w:pPr>
        <w:rPr>
          <w:rFonts w:ascii="Times New Roman" w:hAnsi="Times New Roman"/>
          <w:sz w:val="24"/>
          <w:szCs w:val="24"/>
        </w:rPr>
      </w:pPr>
    </w:p>
    <w:p w:rsidR="007B1BDB" w:rsidRDefault="007B1BDB" w:rsidP="007B1BDB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any concerns to be addressed prior to the visit.</w:t>
      </w:r>
    </w:p>
    <w:p w:rsidR="007B1BDB" w:rsidRDefault="007B1BDB" w:rsidP="007B1BDB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Begin the visit on a positive note.</w:t>
      </w:r>
    </w:p>
    <w:p w:rsidR="007B1BDB" w:rsidRDefault="007B1BDB" w:rsidP="007B1BDB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Tour the facilities.</w:t>
      </w:r>
    </w:p>
    <w:p w:rsidR="007B1BDB" w:rsidRDefault="007B1BDB" w:rsidP="007B1BDB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curriculum and/or resources.</w:t>
      </w:r>
    </w:p>
    <w:p w:rsidR="007B1BDB" w:rsidRDefault="007B1BDB" w:rsidP="007B1BDB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student organization, class management, state reporting and timelines</w:t>
      </w:r>
      <w:proofErr w:type="gramStart"/>
      <w:r>
        <w:rPr>
          <w:rFonts w:ascii="Times New Roman" w:hAnsi="Times New Roman"/>
          <w:sz w:val="24"/>
          <w:szCs w:val="24"/>
        </w:rPr>
        <w:t>,  laboratory</w:t>
      </w:r>
      <w:proofErr w:type="gramEnd"/>
      <w:r>
        <w:rPr>
          <w:rFonts w:ascii="Times New Roman" w:hAnsi="Times New Roman"/>
          <w:sz w:val="24"/>
          <w:szCs w:val="24"/>
        </w:rPr>
        <w:t xml:space="preserve"> management, etc.</w:t>
      </w:r>
    </w:p>
    <w:p w:rsidR="007B1BDB" w:rsidRDefault="007B1BDB" w:rsidP="007B1BDB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Talk about balancing career and personal issues.</w:t>
      </w:r>
    </w:p>
    <w:p w:rsidR="007B1BDB" w:rsidRDefault="007B1BDB" w:rsidP="007B1BDB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sure concerns and needs have been addressed.</w:t>
      </w:r>
    </w:p>
    <w:p w:rsidR="007B1BDB" w:rsidRDefault="007B1BDB" w:rsidP="007B1BDB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Allow time to reflect together at the end of the visit.</w:t>
      </w:r>
    </w:p>
    <w:p w:rsidR="007B1BDB" w:rsidRDefault="007B1BDB" w:rsidP="007B1BDB">
      <w:pPr>
        <w:rPr>
          <w:rFonts w:ascii="Times New Roman" w:hAnsi="Times New Roman"/>
          <w:sz w:val="24"/>
          <w:szCs w:val="24"/>
        </w:rPr>
      </w:pPr>
    </w:p>
    <w:p w:rsidR="007B1BDB" w:rsidRDefault="007B1BDB" w:rsidP="007B1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Together, s</w:t>
      </w:r>
      <w:r w:rsidRPr="007B1BDB">
        <w:rPr>
          <w:rFonts w:ascii="Times New Roman" w:hAnsi="Times New Roman"/>
          <w:b/>
          <w:i/>
          <w:sz w:val="24"/>
          <w:szCs w:val="24"/>
          <w:u w:val="single"/>
        </w:rPr>
        <w:t>elect four (4) areas of focus to collaborate on for the year.  Some suggestions follow</w:t>
      </w:r>
      <w:r>
        <w:rPr>
          <w:rFonts w:ascii="Times New Roman" w:hAnsi="Times New Roman"/>
          <w:sz w:val="24"/>
          <w:szCs w:val="24"/>
        </w:rPr>
        <w:t xml:space="preserve">:  </w:t>
      </w:r>
      <w:r w:rsidR="007E4DFB">
        <w:rPr>
          <w:rFonts w:ascii="Times New Roman" w:hAnsi="Times New Roman"/>
          <w:sz w:val="24"/>
          <w:szCs w:val="24"/>
        </w:rPr>
        <w:t>These may be completed through electronic collaboration.</w:t>
      </w:r>
    </w:p>
    <w:p w:rsidR="007B1BDB" w:rsidRDefault="007B1BDB" w:rsidP="007B1BDB">
      <w:pPr>
        <w:rPr>
          <w:rFonts w:ascii="Times New Roman" w:hAnsi="Times New Roman"/>
          <w:sz w:val="24"/>
          <w:szCs w:val="24"/>
        </w:rPr>
      </w:pPr>
    </w:p>
    <w:p w:rsidR="007B1BDB" w:rsidRDefault="007B1BDB" w:rsidP="007B1BDB">
      <w:pPr>
        <w:pStyle w:val="Normal1"/>
      </w:pPr>
      <w:r>
        <w:rPr>
          <w:b/>
        </w:rPr>
        <w:t>Possible Areas of Focus for CBAT (not limited to these):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Program Philosophy, Vision, Mission, and Objectives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Course of Study, Descriptions, Course Frameworks, Course Curriculum Maps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Course Grading System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Classroom Management Plan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Laboratory Safety Plan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Conducting SAE Program Visitations, Record Keeping System, Partnerships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FFA Chapter Program of Activities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Program Summer Schedule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Developing a Departmental Budget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Developing Recruitment and Retention Plans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Planning for Follow-up Studies of Graduates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Classroom Data Collection</w:t>
      </w:r>
    </w:p>
    <w:p w:rsidR="007B1BDB" w:rsidRDefault="007B1BDB" w:rsidP="007B1BDB">
      <w:pPr>
        <w:pStyle w:val="Normal1"/>
        <w:numPr>
          <w:ilvl w:val="0"/>
          <w:numId w:val="11"/>
        </w:numPr>
        <w:ind w:hanging="359"/>
        <w:contextualSpacing/>
      </w:pPr>
      <w:r>
        <w:t>Student Recruitment Methods</w:t>
      </w:r>
    </w:p>
    <w:p w:rsidR="007B1BDB" w:rsidRDefault="007B1BDB" w:rsidP="007B1BDB">
      <w:pPr>
        <w:rPr>
          <w:rFonts w:ascii="Times New Roman" w:hAnsi="Times New Roman"/>
          <w:sz w:val="24"/>
          <w:szCs w:val="24"/>
        </w:rPr>
      </w:pPr>
    </w:p>
    <w:p w:rsidR="007B1BDB" w:rsidRDefault="007B1BDB" w:rsidP="007B1BDB">
      <w:pPr>
        <w:ind w:left="360"/>
        <w:rPr>
          <w:rFonts w:ascii="Times New Roman" w:hAnsi="Times New Roman"/>
          <w:sz w:val="24"/>
          <w:szCs w:val="24"/>
        </w:rPr>
      </w:pPr>
    </w:p>
    <w:p w:rsidR="007B1BDB" w:rsidRDefault="007E4DFB" w:rsidP="007B1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COMPLETION</w:t>
      </w:r>
      <w:r w:rsidR="007B1BDB">
        <w:rPr>
          <w:rFonts w:ascii="Times New Roman" w:hAnsi="Times New Roman"/>
          <w:sz w:val="24"/>
          <w:szCs w:val="24"/>
        </w:rPr>
        <w:t xml:space="preserve"> LIST:</w:t>
      </w:r>
    </w:p>
    <w:p w:rsidR="007B1BDB" w:rsidRDefault="007B1BDB" w:rsidP="007B1BDB">
      <w:pPr>
        <w:rPr>
          <w:rFonts w:ascii="Times New Roman" w:hAnsi="Times New Roman"/>
          <w:sz w:val="24"/>
          <w:szCs w:val="24"/>
        </w:rPr>
      </w:pPr>
    </w:p>
    <w:p w:rsidR="007E4DFB" w:rsidRDefault="007E4DFB" w:rsidP="007B1BDB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the completed “CBAT Planning Checklist” to the regional coordinator prior to the first visit to the new teacher at their school.</w:t>
      </w:r>
    </w:p>
    <w:p w:rsidR="007B1BDB" w:rsidRDefault="007B1BDB" w:rsidP="007B1BDB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7B1BDB">
        <w:rPr>
          <w:rFonts w:ascii="Times New Roman" w:hAnsi="Times New Roman"/>
          <w:sz w:val="24"/>
          <w:szCs w:val="24"/>
        </w:rPr>
        <w:t xml:space="preserve">After the visit is completed, submit a report to </w:t>
      </w:r>
      <w:r w:rsidRPr="007B1BDB">
        <w:rPr>
          <w:rFonts w:ascii="Times New Roman" w:hAnsi="Times New Roman"/>
          <w:sz w:val="24"/>
          <w:szCs w:val="24"/>
        </w:rPr>
        <w:t>the CBAT coordinator</w:t>
      </w:r>
      <w:r w:rsidRPr="007B1BDB">
        <w:rPr>
          <w:rFonts w:ascii="Times New Roman" w:hAnsi="Times New Roman"/>
          <w:sz w:val="24"/>
          <w:szCs w:val="24"/>
        </w:rPr>
        <w:t xml:space="preserve"> to inform </w:t>
      </w:r>
      <w:r w:rsidRPr="007B1BDB">
        <w:rPr>
          <w:rFonts w:ascii="Times New Roman" w:hAnsi="Times New Roman"/>
          <w:sz w:val="24"/>
          <w:szCs w:val="24"/>
        </w:rPr>
        <w:t>her</w:t>
      </w:r>
      <w:r w:rsidRPr="007B1BDB">
        <w:rPr>
          <w:rFonts w:ascii="Times New Roman" w:hAnsi="Times New Roman"/>
          <w:sz w:val="24"/>
          <w:szCs w:val="24"/>
        </w:rPr>
        <w:t xml:space="preserve"> that the visit has taken place.  The report will be made by the </w:t>
      </w:r>
      <w:r w:rsidRPr="007B1BDB">
        <w:rPr>
          <w:rFonts w:ascii="Times New Roman" w:hAnsi="Times New Roman"/>
          <w:sz w:val="24"/>
          <w:szCs w:val="24"/>
        </w:rPr>
        <w:t>Coach</w:t>
      </w:r>
      <w:r w:rsidRPr="007B1BDB">
        <w:rPr>
          <w:rFonts w:ascii="Times New Roman" w:hAnsi="Times New Roman"/>
          <w:sz w:val="24"/>
          <w:szCs w:val="24"/>
        </w:rPr>
        <w:t xml:space="preserve"> and will be signed by the </w:t>
      </w:r>
      <w:r w:rsidRPr="007B1BDB">
        <w:rPr>
          <w:rFonts w:ascii="Times New Roman" w:hAnsi="Times New Roman"/>
          <w:sz w:val="24"/>
          <w:szCs w:val="24"/>
        </w:rPr>
        <w:t xml:space="preserve">New Teacher’s </w:t>
      </w:r>
      <w:r w:rsidRPr="007B1BDB">
        <w:rPr>
          <w:rFonts w:ascii="Times New Roman" w:hAnsi="Times New Roman"/>
          <w:sz w:val="24"/>
          <w:szCs w:val="24"/>
        </w:rPr>
        <w:t>administrator</w:t>
      </w:r>
      <w:r w:rsidRPr="007B1BDB">
        <w:rPr>
          <w:rFonts w:ascii="Times New Roman" w:hAnsi="Times New Roman"/>
          <w:sz w:val="24"/>
          <w:szCs w:val="24"/>
        </w:rPr>
        <w:t>.</w:t>
      </w:r>
      <w:r w:rsidR="007E4DFB">
        <w:rPr>
          <w:rFonts w:ascii="Times New Roman" w:hAnsi="Times New Roman"/>
          <w:sz w:val="24"/>
          <w:szCs w:val="24"/>
        </w:rPr>
        <w:t xml:space="preserve"> One visit is required, two may be necessary.</w:t>
      </w:r>
    </w:p>
    <w:p w:rsidR="007B1BDB" w:rsidRDefault="007E4DFB" w:rsidP="007B1BDB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completion of each of the four “areas of focus” submit an electronic copy to the Regional Coordinator.</w:t>
      </w:r>
    </w:p>
    <w:p w:rsidR="007E4DFB" w:rsidRDefault="007E4DFB" w:rsidP="007B1BDB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the Regional Coordinator if there are any concerns during the year.</w:t>
      </w:r>
      <w:bookmarkStart w:id="0" w:name="_GoBack"/>
      <w:bookmarkEnd w:id="0"/>
    </w:p>
    <w:p w:rsidR="007E4DFB" w:rsidRPr="007E4DFB" w:rsidRDefault="007E4DFB" w:rsidP="007E4DFB">
      <w:pPr>
        <w:ind w:left="1080"/>
        <w:rPr>
          <w:rFonts w:ascii="Times New Roman" w:hAnsi="Times New Roman"/>
          <w:sz w:val="24"/>
          <w:szCs w:val="24"/>
        </w:rPr>
      </w:pPr>
    </w:p>
    <w:p w:rsidR="00086BFA" w:rsidRDefault="00086BFA"/>
    <w:sectPr w:rsidR="0008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35C"/>
    <w:multiLevelType w:val="hybridMultilevel"/>
    <w:tmpl w:val="AC90B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71961"/>
    <w:multiLevelType w:val="hybridMultilevel"/>
    <w:tmpl w:val="8DFC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747E7"/>
    <w:multiLevelType w:val="hybridMultilevel"/>
    <w:tmpl w:val="7DD24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43DBB"/>
    <w:multiLevelType w:val="hybridMultilevel"/>
    <w:tmpl w:val="BE321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95D92"/>
    <w:multiLevelType w:val="hybridMultilevel"/>
    <w:tmpl w:val="EE6A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67888"/>
    <w:multiLevelType w:val="hybridMultilevel"/>
    <w:tmpl w:val="B5C0F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211C8"/>
    <w:multiLevelType w:val="hybridMultilevel"/>
    <w:tmpl w:val="76F6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05C3A"/>
    <w:multiLevelType w:val="hybridMultilevel"/>
    <w:tmpl w:val="AEE4F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D2044"/>
    <w:multiLevelType w:val="hybridMultilevel"/>
    <w:tmpl w:val="0450C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B7219E"/>
    <w:multiLevelType w:val="hybridMultilevel"/>
    <w:tmpl w:val="D9368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DA7E96"/>
    <w:multiLevelType w:val="multilevel"/>
    <w:tmpl w:val="12AE1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DB"/>
    <w:rsid w:val="00086BFA"/>
    <w:rsid w:val="007B1BDB"/>
    <w:rsid w:val="007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1BD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B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1BD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B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1</cp:revision>
  <dcterms:created xsi:type="dcterms:W3CDTF">2014-09-03T15:28:00Z</dcterms:created>
  <dcterms:modified xsi:type="dcterms:W3CDTF">2014-09-03T15:48:00Z</dcterms:modified>
</cp:coreProperties>
</file>